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79541"/>
        <w:tblLook w:val="04A0" w:firstRow="1" w:lastRow="0" w:firstColumn="1" w:lastColumn="0" w:noHBand="0" w:noVBand="1"/>
      </w:tblPr>
      <w:tblGrid>
        <w:gridCol w:w="9350"/>
      </w:tblGrid>
      <w:tr w:rsidR="00EA7E6D" w:rsidRPr="00EA7E6D" w14:paraId="183F1066" w14:textId="77777777" w:rsidTr="00EA7E6D">
        <w:tc>
          <w:tcPr>
            <w:tcW w:w="9350" w:type="dxa"/>
            <w:shd w:val="clear" w:color="auto" w:fill="F79541"/>
          </w:tcPr>
          <w:p w14:paraId="00E625A6" w14:textId="06FC379D" w:rsidR="00F2451C" w:rsidRPr="00EA7E6D" w:rsidRDefault="0047314C">
            <w:pPr>
              <w:rPr>
                <w:sz w:val="64"/>
                <w:szCs w:val="64"/>
              </w:rPr>
            </w:pPr>
            <w:r w:rsidRPr="0047314C">
              <w:rPr>
                <w:sz w:val="64"/>
                <w:szCs w:val="64"/>
              </w:rPr>
              <w:t>Obesity &amp; Liver Disease | Comorbidities for Obese Individuals</w:t>
            </w:r>
          </w:p>
        </w:tc>
      </w:tr>
    </w:tbl>
    <w:p w14:paraId="330AFB25" w14:textId="77777777" w:rsidR="00F64DC7" w:rsidRDefault="00F64DC7"/>
    <w:tbl>
      <w:tblPr>
        <w:tblStyle w:val="TableGrid"/>
        <w:tblW w:w="0" w:type="auto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FF1283"/>
        </w:tblBorders>
        <w:tblLook w:val="04A0" w:firstRow="1" w:lastRow="0" w:firstColumn="1" w:lastColumn="0" w:noHBand="0" w:noVBand="1"/>
      </w:tblPr>
      <w:tblGrid>
        <w:gridCol w:w="1350"/>
        <w:gridCol w:w="7735"/>
      </w:tblGrid>
      <w:tr w:rsidR="003270A7" w14:paraId="608921C1" w14:textId="77777777" w:rsidTr="00EA7E6D">
        <w:tc>
          <w:tcPr>
            <w:tcW w:w="1350" w:type="dxa"/>
          </w:tcPr>
          <w:p w14:paraId="1855ED1E" w14:textId="66C6EDD1" w:rsidR="00DB1223" w:rsidRPr="00DB1223" w:rsidRDefault="00DB1223" w:rsidP="00DB1223">
            <w:pPr>
              <w:jc w:val="right"/>
              <w:rPr>
                <w:b/>
                <w:bCs/>
                <w:sz w:val="24"/>
              </w:rPr>
            </w:pPr>
            <w:r w:rsidRPr="00DB1223">
              <w:rPr>
                <w:b/>
                <w:bCs/>
                <w:sz w:val="24"/>
              </w:rPr>
              <w:t>Meta Description</w:t>
            </w:r>
          </w:p>
        </w:tc>
        <w:tc>
          <w:tcPr>
            <w:tcW w:w="7735" w:type="dxa"/>
          </w:tcPr>
          <w:p w14:paraId="33766839" w14:textId="4B837F1D" w:rsidR="00DB1223" w:rsidRPr="00DB1223" w:rsidRDefault="00FA5204">
            <w:pPr>
              <w:rPr>
                <w:szCs w:val="22"/>
              </w:rPr>
            </w:pPr>
            <w:r>
              <w:rPr>
                <w:szCs w:val="22"/>
              </w:rPr>
              <w:t>There are many obesity comorbidities</w:t>
            </w:r>
            <w:r w:rsidR="008B7835">
              <w:rPr>
                <w:szCs w:val="22"/>
              </w:rPr>
              <w:t>, including n</w:t>
            </w:r>
            <w:r>
              <w:rPr>
                <w:szCs w:val="22"/>
              </w:rPr>
              <w:t>on-alcoholic fatty liver disease</w:t>
            </w:r>
            <w:r w:rsidR="008B7835">
              <w:rPr>
                <w:szCs w:val="22"/>
              </w:rPr>
              <w:t xml:space="preserve"> (NAFLD) and</w:t>
            </w:r>
            <w:r>
              <w:rPr>
                <w:szCs w:val="22"/>
              </w:rPr>
              <w:t xml:space="preserve"> non-alcoholic steatohepatitis</w:t>
            </w:r>
            <w:r w:rsidR="008B7835">
              <w:rPr>
                <w:szCs w:val="22"/>
              </w:rPr>
              <w:t xml:space="preserve"> (NASH).</w:t>
            </w:r>
            <w:r w:rsidR="005047DB">
              <w:rPr>
                <w:szCs w:val="22"/>
              </w:rPr>
              <w:t xml:space="preserve"> Losing weight can help.</w:t>
            </w:r>
          </w:p>
        </w:tc>
      </w:tr>
      <w:tr w:rsidR="003270A7" w14:paraId="501F5D23" w14:textId="77777777" w:rsidTr="00EA7E6D">
        <w:tc>
          <w:tcPr>
            <w:tcW w:w="1350" w:type="dxa"/>
          </w:tcPr>
          <w:p w14:paraId="07E0DB28" w14:textId="77777777" w:rsidR="00DB1223" w:rsidRPr="00DB1223" w:rsidRDefault="00DB1223" w:rsidP="00DB1223">
            <w:pPr>
              <w:jc w:val="right"/>
              <w:rPr>
                <w:b/>
                <w:bCs/>
                <w:sz w:val="24"/>
              </w:rPr>
            </w:pPr>
          </w:p>
        </w:tc>
        <w:tc>
          <w:tcPr>
            <w:tcW w:w="7735" w:type="dxa"/>
          </w:tcPr>
          <w:p w14:paraId="5844528A" w14:textId="77777777" w:rsidR="00DB1223" w:rsidRPr="00DB1223" w:rsidRDefault="00DB1223">
            <w:pPr>
              <w:rPr>
                <w:sz w:val="11"/>
                <w:szCs w:val="11"/>
              </w:rPr>
            </w:pPr>
          </w:p>
        </w:tc>
      </w:tr>
      <w:tr w:rsidR="003270A7" w14:paraId="067A0BAE" w14:textId="77777777" w:rsidTr="00EA7E6D">
        <w:tc>
          <w:tcPr>
            <w:tcW w:w="1350" w:type="dxa"/>
          </w:tcPr>
          <w:p w14:paraId="5E44DBDC" w14:textId="5DAE2460" w:rsidR="00DB1223" w:rsidRPr="00DB1223" w:rsidRDefault="00C46F9B" w:rsidP="00DB1223">
            <w:pPr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Keyword</w:t>
            </w:r>
            <w:r w:rsidR="00DB1223" w:rsidRPr="00DB1223">
              <w:rPr>
                <w:b/>
                <w:bCs/>
                <w:sz w:val="24"/>
              </w:rPr>
              <w:t>s</w:t>
            </w:r>
          </w:p>
        </w:tc>
        <w:tc>
          <w:tcPr>
            <w:tcW w:w="7735" w:type="dxa"/>
          </w:tcPr>
          <w:p w14:paraId="12B36017" w14:textId="4907EF44" w:rsidR="00DB1223" w:rsidRPr="00DB1223" w:rsidRDefault="0047314C">
            <w:pPr>
              <w:rPr>
                <w:szCs w:val="22"/>
              </w:rPr>
            </w:pPr>
            <w:r w:rsidRPr="0047314C">
              <w:rPr>
                <w:szCs w:val="22"/>
              </w:rPr>
              <w:t>obesity comorbidities, Non-alcoholic fatty liver disease, NAFLD, Non-alcoholic steatohepatitis, NASH, Steatosis</w:t>
            </w:r>
            <w:r w:rsidR="008B7835">
              <w:rPr>
                <w:szCs w:val="22"/>
              </w:rPr>
              <w:t xml:space="preserve">, NAFLD obesity, NAFLD weight loss, NASH obesity, NASH weight loss </w:t>
            </w:r>
          </w:p>
        </w:tc>
      </w:tr>
      <w:tr w:rsidR="003270A7" w14:paraId="16ED3094" w14:textId="77777777" w:rsidTr="00EA7E6D">
        <w:tc>
          <w:tcPr>
            <w:tcW w:w="1350" w:type="dxa"/>
          </w:tcPr>
          <w:p w14:paraId="131EC3F7" w14:textId="77777777" w:rsidR="00DB1223" w:rsidRPr="00DB1223" w:rsidRDefault="00DB1223" w:rsidP="00DB1223">
            <w:pPr>
              <w:jc w:val="right"/>
              <w:rPr>
                <w:b/>
                <w:bCs/>
                <w:sz w:val="24"/>
              </w:rPr>
            </w:pPr>
          </w:p>
        </w:tc>
        <w:tc>
          <w:tcPr>
            <w:tcW w:w="7735" w:type="dxa"/>
          </w:tcPr>
          <w:p w14:paraId="1E50A596" w14:textId="77777777" w:rsidR="00DB1223" w:rsidRPr="00DB1223" w:rsidRDefault="00DB1223">
            <w:pPr>
              <w:rPr>
                <w:sz w:val="11"/>
                <w:szCs w:val="11"/>
              </w:rPr>
            </w:pPr>
          </w:p>
        </w:tc>
      </w:tr>
      <w:tr w:rsidR="003270A7" w14:paraId="36763618" w14:textId="77777777" w:rsidTr="00EA7E6D">
        <w:tc>
          <w:tcPr>
            <w:tcW w:w="1350" w:type="dxa"/>
          </w:tcPr>
          <w:p w14:paraId="246D6360" w14:textId="773F35C9" w:rsidR="00DB1223" w:rsidRPr="00DB1223" w:rsidRDefault="00C46F9B" w:rsidP="00DB1223">
            <w:pPr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Alt Tags</w:t>
            </w:r>
          </w:p>
        </w:tc>
        <w:tc>
          <w:tcPr>
            <w:tcW w:w="7735" w:type="dxa"/>
          </w:tcPr>
          <w:p w14:paraId="138A29E7" w14:textId="6B41C151" w:rsidR="00DB1223" w:rsidRPr="00DB1223" w:rsidRDefault="005047DB">
            <w:pPr>
              <w:rPr>
                <w:szCs w:val="22"/>
              </w:rPr>
            </w:pPr>
            <w:r>
              <w:rPr>
                <w:szCs w:val="22"/>
              </w:rPr>
              <w:t>C</w:t>
            </w:r>
            <w:r w:rsidR="0047314C" w:rsidRPr="0047314C">
              <w:rPr>
                <w:szCs w:val="22"/>
              </w:rPr>
              <w:t xml:space="preserve">ropped image of woman marking liver disease in medical </w:t>
            </w:r>
            <w:r w:rsidRPr="0047314C">
              <w:rPr>
                <w:szCs w:val="22"/>
              </w:rPr>
              <w:t>questionn</w:t>
            </w:r>
            <w:r>
              <w:rPr>
                <w:szCs w:val="22"/>
              </w:rPr>
              <w:t>aire</w:t>
            </w:r>
          </w:p>
        </w:tc>
      </w:tr>
      <w:tr w:rsidR="003270A7" w14:paraId="7A5A9AF6" w14:textId="77777777" w:rsidTr="00EA7E6D">
        <w:tc>
          <w:tcPr>
            <w:tcW w:w="1350" w:type="dxa"/>
          </w:tcPr>
          <w:p w14:paraId="3B829B69" w14:textId="77777777" w:rsidR="00DB1223" w:rsidRPr="00DB1223" w:rsidRDefault="00DB1223" w:rsidP="00DB1223">
            <w:pPr>
              <w:jc w:val="right"/>
              <w:rPr>
                <w:b/>
                <w:bCs/>
                <w:sz w:val="24"/>
              </w:rPr>
            </w:pPr>
          </w:p>
        </w:tc>
        <w:tc>
          <w:tcPr>
            <w:tcW w:w="7735" w:type="dxa"/>
          </w:tcPr>
          <w:p w14:paraId="1C90CECF" w14:textId="77777777" w:rsidR="00DB1223" w:rsidRPr="00DB1223" w:rsidRDefault="00DB1223">
            <w:pPr>
              <w:rPr>
                <w:sz w:val="11"/>
                <w:szCs w:val="11"/>
              </w:rPr>
            </w:pPr>
          </w:p>
        </w:tc>
      </w:tr>
      <w:tr w:rsidR="003270A7" w14:paraId="74626070" w14:textId="77777777" w:rsidTr="00EA7E6D">
        <w:tc>
          <w:tcPr>
            <w:tcW w:w="1350" w:type="dxa"/>
          </w:tcPr>
          <w:p w14:paraId="4AE94DFA" w14:textId="77777777" w:rsidR="00DB1223" w:rsidRPr="00DB1223" w:rsidRDefault="00DB1223" w:rsidP="00DB1223">
            <w:pPr>
              <w:jc w:val="right"/>
              <w:rPr>
                <w:b/>
                <w:bCs/>
                <w:sz w:val="24"/>
              </w:rPr>
            </w:pPr>
          </w:p>
        </w:tc>
        <w:tc>
          <w:tcPr>
            <w:tcW w:w="7735" w:type="dxa"/>
          </w:tcPr>
          <w:p w14:paraId="73613CB2" w14:textId="0C2ACD92" w:rsidR="00DB1223" w:rsidRPr="00DB1223" w:rsidRDefault="0047314C">
            <w:pPr>
              <w:rPr>
                <w:szCs w:val="22"/>
              </w:rPr>
            </w:pPr>
            <w:r>
              <w:rPr>
                <w:noProof/>
                <w:szCs w:val="22"/>
              </w:rPr>
              <w:drawing>
                <wp:inline distT="0" distB="0" distL="0" distR="0" wp14:anchorId="611D039F" wp14:editId="75E74299">
                  <wp:extent cx="3835400" cy="2558572"/>
                  <wp:effectExtent l="0" t="0" r="0" b="0"/>
                  <wp:docPr id="1" name="Picture 1" descr="A person writing on a piece of paper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erson writing on a piece of paper&#10;&#10;Description automatically generated with medium confidenc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5567" cy="25653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70A7" w14:paraId="38274EE1" w14:textId="77777777" w:rsidTr="00EA7E6D">
        <w:tc>
          <w:tcPr>
            <w:tcW w:w="1350" w:type="dxa"/>
          </w:tcPr>
          <w:p w14:paraId="4C9C2FAC" w14:textId="492F3091" w:rsidR="00DB1223" w:rsidRPr="00DB1223" w:rsidRDefault="00DB1223" w:rsidP="00DB1223">
            <w:pPr>
              <w:jc w:val="right"/>
              <w:rPr>
                <w:b/>
                <w:bCs/>
                <w:sz w:val="24"/>
              </w:rPr>
            </w:pPr>
            <w:r w:rsidRPr="00DB1223">
              <w:rPr>
                <w:b/>
                <w:bCs/>
                <w:sz w:val="24"/>
              </w:rPr>
              <w:t>Image Link</w:t>
            </w:r>
          </w:p>
        </w:tc>
        <w:tc>
          <w:tcPr>
            <w:tcW w:w="7735" w:type="dxa"/>
          </w:tcPr>
          <w:p w14:paraId="1EDDA59E" w14:textId="3B0163AD" w:rsidR="00DB1223" w:rsidRPr="00DB1223" w:rsidRDefault="0059035B">
            <w:pPr>
              <w:rPr>
                <w:szCs w:val="22"/>
              </w:rPr>
            </w:pPr>
            <w:hyperlink r:id="rId8" w:history="1">
              <w:r w:rsidR="0047314C" w:rsidRPr="00C32680">
                <w:rPr>
                  <w:rStyle w:val="Hyperlink"/>
                  <w:szCs w:val="22"/>
                </w:rPr>
                <w:t>https://elements.envato.com/cropped-image-of-woman-marking-liver-disease-in-me-VGTSERF</w:t>
              </w:r>
            </w:hyperlink>
            <w:r w:rsidR="0047314C">
              <w:rPr>
                <w:szCs w:val="22"/>
              </w:rPr>
              <w:t xml:space="preserve"> </w:t>
            </w:r>
          </w:p>
        </w:tc>
      </w:tr>
    </w:tbl>
    <w:p w14:paraId="221FA445" w14:textId="1C38DA4A" w:rsidR="00C973F6" w:rsidRDefault="00C973F6"/>
    <w:p w14:paraId="69C705D2" w14:textId="4C1B1190" w:rsidR="00DB1223" w:rsidRDefault="003270A7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53CF6F" wp14:editId="5CF823D0">
                <wp:simplePos x="0" y="0"/>
                <wp:positionH relativeFrom="column">
                  <wp:posOffset>1727200</wp:posOffset>
                </wp:positionH>
                <wp:positionV relativeFrom="paragraph">
                  <wp:posOffset>59690</wp:posOffset>
                </wp:positionV>
                <wp:extent cx="2717800" cy="0"/>
                <wp:effectExtent l="0" t="12700" r="12700" b="1270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780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rgbClr val="4B4B4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AD4965" id="Straight Connector 1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pt,4.7pt" to="350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" strokecolor="#4b4b4b" strokeweight="1.75pt">
                <v:stroke joinstyle="miter"/>
              </v:line>
            </w:pict>
          </mc:Fallback>
        </mc:AlternateContent>
      </w:r>
    </w:p>
    <w:p w14:paraId="067A8E9C" w14:textId="40DF7AFB" w:rsidR="00FA5204" w:rsidRDefault="008112D6" w:rsidP="00FA5204">
      <w:r>
        <w:t>Most people know that obesity increases your risk for several serious conditions and disease</w:t>
      </w:r>
      <w:r w:rsidR="00471122">
        <w:t>s</w:t>
      </w:r>
      <w:r w:rsidR="00344D28">
        <w:t xml:space="preserve">. High blood pressure, high cholesterol, type 2 diabetes, heart disease, and osteoarthritis are some of the </w:t>
      </w:r>
      <w:r w:rsidR="00471122">
        <w:t>most common</w:t>
      </w:r>
      <w:r w:rsidR="000C2DE6">
        <w:t xml:space="preserve"> obesity comorbidities</w:t>
      </w:r>
      <w:r w:rsidR="00344D28">
        <w:t>. Less often discussed are non-alcoholic fatty liver disease (NAFLD) and non-alcoholic steatohepatitis (NASH). In this article, we’ll cover these two obesity-related comorbidities in addition to discussing how the Lap-Band® Program can help reduce their symptoms and promote overall liver health.</w:t>
      </w:r>
    </w:p>
    <w:p w14:paraId="56015C4B" w14:textId="39CC663A" w:rsidR="00FA5204" w:rsidRDefault="00F777FB" w:rsidP="00FA5204">
      <w:pPr>
        <w:pStyle w:val="Heading1"/>
      </w:pPr>
      <w:r>
        <w:t xml:space="preserve">Obesity and </w:t>
      </w:r>
      <w:r w:rsidR="00FA5204">
        <w:t>Non-Alcoholic Fatty Liver Disease (NAFLD)</w:t>
      </w:r>
    </w:p>
    <w:p w14:paraId="4639D8B8" w14:textId="3F8CFA98" w:rsidR="00FE1044" w:rsidRDefault="00FE1044" w:rsidP="00FE1044"/>
    <w:p w14:paraId="6683BA3F" w14:textId="5BF4E7E1" w:rsidR="00890190" w:rsidRDefault="00FE1044" w:rsidP="00FE1044">
      <w:r>
        <w:t>NAFLD is an umbrella term for a range of liver conditions characterized by an excess of fat stored in the liver cells</w:t>
      </w:r>
      <w:r w:rsidR="00AD0B10">
        <w:t xml:space="preserve">, which can lead to inflammation. </w:t>
      </w:r>
      <w:r>
        <w:t>This fat is not due to excessive alcohol use, hence the term “non-alcoholic.”</w:t>
      </w:r>
      <w:r w:rsidR="00890190">
        <w:t xml:space="preserve"> NAFLD symptoms are typically minimal; if they do manifest, they sometimes do so as fatigue and pain in the upper abdomen.</w:t>
      </w:r>
    </w:p>
    <w:p w14:paraId="46752C4D" w14:textId="77777777" w:rsidR="00890190" w:rsidRDefault="00890190" w:rsidP="00FE1044"/>
    <w:p w14:paraId="5EAA96F7" w14:textId="1029F9E8" w:rsidR="00FE1044" w:rsidRDefault="00FE1044" w:rsidP="00FE1044">
      <w:r>
        <w:lastRenderedPageBreak/>
        <w:t xml:space="preserve">NAFLD is becoming increasingly common, especially in America, where nearly </w:t>
      </w:r>
      <w:r w:rsidR="00890190">
        <w:t xml:space="preserve">25% of citizens are affected. </w:t>
      </w:r>
      <w:r w:rsidR="00AD0B10">
        <w:t xml:space="preserve">Overweight or obese individuals who suffer from diabetes or have insulin resistance have an increased risk of developing NAFLD. While scientists don’t fully understand </w:t>
      </w:r>
      <w:r w:rsidR="00687495">
        <w:t>the</w:t>
      </w:r>
      <w:r w:rsidR="00AD0B10">
        <w:t xml:space="preserve"> correlation</w:t>
      </w:r>
      <w:r w:rsidR="00687495">
        <w:t xml:space="preserve"> between obesity and NAFLD</w:t>
      </w:r>
      <w:r w:rsidR="00AD0B10">
        <w:t xml:space="preserve">, they do know that </w:t>
      </w:r>
      <w:hyperlink r:id="rId9" w:history="1">
        <w:r w:rsidR="00AD0B10" w:rsidRPr="00C7713E">
          <w:rPr>
            <w:rStyle w:val="Hyperlink"/>
          </w:rPr>
          <w:t>losing weight can help improve NAFLD symptoms</w:t>
        </w:r>
      </w:hyperlink>
      <w:r w:rsidR="00AD0B10">
        <w:t xml:space="preserve">. </w:t>
      </w:r>
    </w:p>
    <w:p w14:paraId="665BC9FE" w14:textId="278A38CE" w:rsidR="00307929" w:rsidRDefault="00307929" w:rsidP="00890190"/>
    <w:p w14:paraId="3BD70756" w14:textId="2145549E" w:rsidR="00307929" w:rsidRDefault="00AD0B10" w:rsidP="00307929">
      <w:r>
        <w:t>If not addressed, NAFLD can lead to non-alcoholic steatohepatitis (NASH) or eventual cirrhosis.</w:t>
      </w:r>
    </w:p>
    <w:p w14:paraId="76FFAE57" w14:textId="5D373B81" w:rsidR="00307929" w:rsidRDefault="00F777FB" w:rsidP="00307929">
      <w:pPr>
        <w:pStyle w:val="Heading1"/>
      </w:pPr>
      <w:r>
        <w:t xml:space="preserve">Obesity and </w:t>
      </w:r>
      <w:r w:rsidR="00307929">
        <w:t>Non-Alcoholic Steatohepatitis</w:t>
      </w:r>
      <w:r w:rsidR="004E30FE">
        <w:t xml:space="preserve"> (NASH)</w:t>
      </w:r>
    </w:p>
    <w:p w14:paraId="67BD211C" w14:textId="4ED46085" w:rsidR="00AD0B10" w:rsidRDefault="00AD0B10" w:rsidP="00AD0B10"/>
    <w:p w14:paraId="4487A8D4" w14:textId="5EAFB6E6" w:rsidR="00AD0B10" w:rsidRDefault="00AD0B10" w:rsidP="00AD0B10">
      <w:r>
        <w:t>NASH is an advancement of untreated NAFLD</w:t>
      </w:r>
      <w:r w:rsidR="00B0035A">
        <w:t xml:space="preserve">. Like NAFLD, NASH is characterized by the excess of fat in the liver </w:t>
      </w:r>
      <w:r w:rsidR="00442F0E">
        <w:t xml:space="preserve">with the addition of </w:t>
      </w:r>
      <w:r w:rsidR="00B0035A">
        <w:t>inflammation and liver cell damage. NASH also has minimal symptoms, which may include unexplained weight loss, general weakness, or jaundice.</w:t>
      </w:r>
    </w:p>
    <w:p w14:paraId="2688C77A" w14:textId="68596AFC" w:rsidR="00B0035A" w:rsidRDefault="00B0035A" w:rsidP="00AD0B10"/>
    <w:p w14:paraId="2CC1995F" w14:textId="40B8A943" w:rsidR="00E426DF" w:rsidRDefault="00B0035A" w:rsidP="003270A7">
      <w:r>
        <w:t>NASH</w:t>
      </w:r>
      <w:r w:rsidR="00442F0E">
        <w:t xml:space="preserve"> is</w:t>
      </w:r>
      <w:r w:rsidR="00687495">
        <w:t xml:space="preserve"> a</w:t>
      </w:r>
      <w:r w:rsidR="00442F0E">
        <w:t xml:space="preserve"> less common </w:t>
      </w:r>
      <w:r w:rsidR="00687495">
        <w:t xml:space="preserve">obesity comorbidity </w:t>
      </w:r>
      <w:r w:rsidR="00442F0E">
        <w:t>than NAFLD, but when left untreated, it replaces health</w:t>
      </w:r>
      <w:r w:rsidR="00471122">
        <w:t>y</w:t>
      </w:r>
      <w:r w:rsidR="00442F0E">
        <w:t xml:space="preserve"> liver tissue with scar tissue, leading to cirrhosis. Cirrhosis can lead to many different health </w:t>
      </w:r>
      <w:hyperlink r:id="rId10" w:anchor=":~:text=Complications%20of%20cirrhosis,intestines%20and%20spleen." w:history="1">
        <w:r w:rsidR="00442F0E" w:rsidRPr="00442F0E">
          <w:rPr>
            <w:rStyle w:val="Hyperlink"/>
          </w:rPr>
          <w:t>complications</w:t>
        </w:r>
      </w:hyperlink>
      <w:r w:rsidR="00442F0E">
        <w:t xml:space="preserve">, and late-stage cirrhosis can be fatal. </w:t>
      </w:r>
    </w:p>
    <w:p w14:paraId="37B6852C" w14:textId="2867B1FF" w:rsidR="00E426DF" w:rsidRDefault="0084627A" w:rsidP="0084627A">
      <w:pPr>
        <w:pStyle w:val="Heading1"/>
      </w:pPr>
      <w:r>
        <w:t>How Lap-Band Can Help</w:t>
      </w:r>
      <w:r w:rsidR="00442F0E">
        <w:t xml:space="preserve"> Treat NAFLD and NASH</w:t>
      </w:r>
    </w:p>
    <w:p w14:paraId="47C6EF15" w14:textId="0A14D19F" w:rsidR="00442F0E" w:rsidRDefault="00442F0E" w:rsidP="00442F0E"/>
    <w:p w14:paraId="5BBA7270" w14:textId="593F9942" w:rsidR="00442F0E" w:rsidRDefault="00442F0E" w:rsidP="00442F0E">
      <w:r>
        <w:t>The first recommendation for treating NAFLD and NASH is typically weight loss</w:t>
      </w:r>
      <w:r w:rsidR="00330776">
        <w:t xml:space="preserve">, which can help combat the conditions that lead to the development of fatty liver disease. </w:t>
      </w:r>
      <w:hyperlink r:id="rId11" w:history="1">
        <w:r w:rsidR="00A20038" w:rsidRPr="00A20038">
          <w:rPr>
            <w:rStyle w:val="Hyperlink"/>
          </w:rPr>
          <w:t>For patients who qualify</w:t>
        </w:r>
      </w:hyperlink>
      <w:r w:rsidR="00A20038">
        <w:t xml:space="preserve">, the Lap-Band Program can help those suffering from NAFLD </w:t>
      </w:r>
      <w:r w:rsidR="00C7713E">
        <w:t>or</w:t>
      </w:r>
      <w:r w:rsidR="00A20038">
        <w:t xml:space="preserve"> NASH lose weight </w:t>
      </w:r>
      <w:r w:rsidR="00561D53">
        <w:t xml:space="preserve">gradually and sustainably. </w:t>
      </w:r>
    </w:p>
    <w:p w14:paraId="6FCB2CD0" w14:textId="608321FE" w:rsidR="00561D53" w:rsidRDefault="00561D53" w:rsidP="00442F0E"/>
    <w:p w14:paraId="71614195" w14:textId="73219620" w:rsidR="00561D53" w:rsidRDefault="00561D53" w:rsidP="00561D53">
      <w:r>
        <w:t>During surgery, the Lap-Band is placed around the upper portion of the stomach. This band can be adjusted via a skin port, allowing patients to control their hunger and limit their food intake. In combination with a healthy diet and regular exercise, the Lap-Band Program can help patients take control of their weight</w:t>
      </w:r>
      <w:r w:rsidR="00C7713E">
        <w:t xml:space="preserve">, </w:t>
      </w:r>
      <w:r w:rsidR="00471122">
        <w:t>potentially</w:t>
      </w:r>
      <w:r w:rsidR="00C7713E">
        <w:t xml:space="preserve"> leading to the reversal of </w:t>
      </w:r>
      <w:r>
        <w:t>their NAFLD or NASH.</w:t>
      </w:r>
    </w:p>
    <w:p w14:paraId="05DD05C5" w14:textId="77777777" w:rsidR="00561D53" w:rsidRDefault="00561D53" w:rsidP="00561D53"/>
    <w:p w14:paraId="0BB6A837" w14:textId="68F27F76" w:rsidR="006E0920" w:rsidRDefault="00561D53" w:rsidP="00561D53">
      <w:r>
        <w:t xml:space="preserve">To learn more about how Lap-Band can help you start the path to a healthier lifestyle, </w:t>
      </w:r>
      <w:hyperlink r:id="rId12" w:history="1">
        <w:r w:rsidRPr="00561D53">
          <w:rPr>
            <w:rStyle w:val="Hyperlink"/>
          </w:rPr>
          <w:t>visit our website.</w:t>
        </w:r>
      </w:hyperlink>
      <w:r>
        <w:t xml:space="preserve"> </w:t>
      </w:r>
    </w:p>
    <w:p w14:paraId="3A10B96B" w14:textId="2EA618C3" w:rsidR="00D77519" w:rsidRPr="00D77519" w:rsidRDefault="00D77519" w:rsidP="00D77519"/>
    <w:p w14:paraId="3510B0FB" w14:textId="5C62533D" w:rsidR="00D77519" w:rsidRPr="00D77519" w:rsidRDefault="00D77519" w:rsidP="00D77519"/>
    <w:p w14:paraId="432044FE" w14:textId="4803AB73" w:rsidR="00D77519" w:rsidRPr="00D77519" w:rsidRDefault="00D77519" w:rsidP="00D77519"/>
    <w:p w14:paraId="4FD53930" w14:textId="41FFBB2E" w:rsidR="00D77519" w:rsidRPr="00D77519" w:rsidRDefault="00D77519" w:rsidP="00D77519"/>
    <w:p w14:paraId="0ABCBE43" w14:textId="05DBCF0F" w:rsidR="00D77519" w:rsidRPr="00D77519" w:rsidRDefault="00D77519" w:rsidP="00D77519"/>
    <w:p w14:paraId="5CA32733" w14:textId="7A23A491" w:rsidR="00D77519" w:rsidRPr="00D77519" w:rsidRDefault="00D77519" w:rsidP="00D77519"/>
    <w:p w14:paraId="446D5519" w14:textId="316674D4" w:rsidR="00D77519" w:rsidRPr="00D77519" w:rsidRDefault="00D77519" w:rsidP="00D77519"/>
    <w:p w14:paraId="429CAD33" w14:textId="0FAD629C" w:rsidR="00D77519" w:rsidRPr="00D77519" w:rsidRDefault="00D77519" w:rsidP="00D77519"/>
    <w:p w14:paraId="09ACAF6D" w14:textId="40D29747" w:rsidR="00D77519" w:rsidRPr="00D77519" w:rsidRDefault="00D77519" w:rsidP="00D77519"/>
    <w:p w14:paraId="6A025ED9" w14:textId="77FDA5C9" w:rsidR="00D77519" w:rsidRDefault="00D77519" w:rsidP="00D77519"/>
    <w:p w14:paraId="58CE12FE" w14:textId="74BB8797" w:rsidR="00D77519" w:rsidRDefault="00D77519" w:rsidP="00D77519"/>
    <w:p w14:paraId="594DAC95" w14:textId="13E2AC5E" w:rsidR="00D77519" w:rsidRDefault="00D77519" w:rsidP="00D77519">
      <w:pPr>
        <w:jc w:val="center"/>
      </w:pPr>
    </w:p>
    <w:p w14:paraId="79FB5CA0" w14:textId="3B1D5518" w:rsidR="00D77519" w:rsidRDefault="00D77519" w:rsidP="00D77519">
      <w:pPr>
        <w:jc w:val="center"/>
      </w:pPr>
    </w:p>
    <w:p w14:paraId="6F565401" w14:textId="5DE1A5D8" w:rsidR="00D77519" w:rsidRDefault="00D77519" w:rsidP="00D77519">
      <w:pPr>
        <w:jc w:val="center"/>
      </w:pPr>
    </w:p>
    <w:p w14:paraId="34A4367F" w14:textId="1ACB769D" w:rsidR="00D77519" w:rsidRDefault="00D77519" w:rsidP="00D77519">
      <w:pPr>
        <w:jc w:val="center"/>
      </w:pPr>
    </w:p>
    <w:p w14:paraId="0A921BA9" w14:textId="223BE5D5" w:rsidR="00D77519" w:rsidRDefault="00D77519" w:rsidP="00D77519">
      <w:pPr>
        <w:jc w:val="center"/>
      </w:pPr>
    </w:p>
    <w:p w14:paraId="6EECE222" w14:textId="0809DD42" w:rsidR="00D77519" w:rsidRPr="00D77519" w:rsidRDefault="00D77519" w:rsidP="00D77519">
      <w:pPr>
        <w:jc w:val="right"/>
      </w:pPr>
      <w:r>
        <w:t>04-0989 Rev A</w:t>
      </w:r>
    </w:p>
    <w:sectPr w:rsidR="00D77519" w:rsidRPr="00D77519" w:rsidSect="00D87B2A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05716" w14:textId="77777777" w:rsidR="00D43BD1" w:rsidRDefault="00D43BD1" w:rsidP="003270A7">
      <w:r>
        <w:separator/>
      </w:r>
    </w:p>
  </w:endnote>
  <w:endnote w:type="continuationSeparator" w:id="0">
    <w:p w14:paraId="3972820F" w14:textId="77777777" w:rsidR="00D43BD1" w:rsidRDefault="00D43BD1" w:rsidP="00327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62080" w14:textId="77777777" w:rsidR="00D43BD1" w:rsidRDefault="00D43BD1" w:rsidP="003270A7">
      <w:r>
        <w:separator/>
      </w:r>
    </w:p>
  </w:footnote>
  <w:footnote w:type="continuationSeparator" w:id="0">
    <w:p w14:paraId="39587066" w14:textId="77777777" w:rsidR="00D43BD1" w:rsidRDefault="00D43BD1" w:rsidP="003270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A4A0F" w14:textId="45A55B1A" w:rsidR="00F64DC7" w:rsidRPr="00F64DC7" w:rsidRDefault="0047314C">
    <w:pPr>
      <w:pStyle w:val="Header"/>
      <w:tabs>
        <w:tab w:val="clear" w:pos="4680"/>
        <w:tab w:val="clear" w:pos="9360"/>
      </w:tabs>
      <w:jc w:val="right"/>
      <w:rPr>
        <w:color w:val="000000" w:themeColor="text1"/>
      </w:rPr>
    </w:pPr>
    <w:r>
      <w:rPr>
        <w:color w:val="000000" w:themeColor="text1"/>
      </w:rPr>
      <w:t>February</w:t>
    </w:r>
    <w:r w:rsidR="00F64DC7" w:rsidRPr="00F64DC7">
      <w:rPr>
        <w:color w:val="000000" w:themeColor="text1"/>
      </w:rPr>
      <w:t xml:space="preserve"> | </w:t>
    </w:r>
    <w:r>
      <w:rPr>
        <w:color w:val="000000" w:themeColor="text1"/>
      </w:rPr>
      <w:t>2022</w:t>
    </w:r>
    <w:r w:rsidR="00F64DC7" w:rsidRPr="00F64DC7">
      <w:rPr>
        <w:color w:val="000000" w:themeColor="text1"/>
      </w:rPr>
      <w:t xml:space="preserve"> </w:t>
    </w:r>
  </w:p>
  <w:p w14:paraId="6492B837" w14:textId="77777777" w:rsidR="00F64DC7" w:rsidRDefault="00F64D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C0F54"/>
    <w:multiLevelType w:val="hybridMultilevel"/>
    <w:tmpl w:val="81563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E075AF"/>
    <w:multiLevelType w:val="hybridMultilevel"/>
    <w:tmpl w:val="2ACA0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9C6256"/>
    <w:multiLevelType w:val="hybridMultilevel"/>
    <w:tmpl w:val="817CD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90D"/>
    <w:rsid w:val="000C2DE6"/>
    <w:rsid w:val="00126C91"/>
    <w:rsid w:val="00145660"/>
    <w:rsid w:val="001736BE"/>
    <w:rsid w:val="001F2A9E"/>
    <w:rsid w:val="0026598D"/>
    <w:rsid w:val="00290D4D"/>
    <w:rsid w:val="002E00D5"/>
    <w:rsid w:val="00307929"/>
    <w:rsid w:val="003270A7"/>
    <w:rsid w:val="00330776"/>
    <w:rsid w:val="00344D28"/>
    <w:rsid w:val="003A2A40"/>
    <w:rsid w:val="003C66E3"/>
    <w:rsid w:val="00442F0E"/>
    <w:rsid w:val="00471122"/>
    <w:rsid w:val="0047314C"/>
    <w:rsid w:val="00475751"/>
    <w:rsid w:val="004E30FE"/>
    <w:rsid w:val="005047DB"/>
    <w:rsid w:val="0052486C"/>
    <w:rsid w:val="0056190D"/>
    <w:rsid w:val="00561D53"/>
    <w:rsid w:val="0059035B"/>
    <w:rsid w:val="00687495"/>
    <w:rsid w:val="006E0920"/>
    <w:rsid w:val="007505FC"/>
    <w:rsid w:val="0078019F"/>
    <w:rsid w:val="007E5F63"/>
    <w:rsid w:val="008112D6"/>
    <w:rsid w:val="0084627A"/>
    <w:rsid w:val="008507EE"/>
    <w:rsid w:val="00890190"/>
    <w:rsid w:val="008B7835"/>
    <w:rsid w:val="009E6274"/>
    <w:rsid w:val="00A20038"/>
    <w:rsid w:val="00A968E1"/>
    <w:rsid w:val="00AD0B10"/>
    <w:rsid w:val="00B0035A"/>
    <w:rsid w:val="00B714F0"/>
    <w:rsid w:val="00C46F9B"/>
    <w:rsid w:val="00C7713E"/>
    <w:rsid w:val="00C973F6"/>
    <w:rsid w:val="00CB2CD2"/>
    <w:rsid w:val="00D32564"/>
    <w:rsid w:val="00D43BD1"/>
    <w:rsid w:val="00D77519"/>
    <w:rsid w:val="00D87B2A"/>
    <w:rsid w:val="00DA458D"/>
    <w:rsid w:val="00DB1223"/>
    <w:rsid w:val="00DF34B8"/>
    <w:rsid w:val="00E426DF"/>
    <w:rsid w:val="00EA7E6D"/>
    <w:rsid w:val="00F2451C"/>
    <w:rsid w:val="00F41E9F"/>
    <w:rsid w:val="00F43C43"/>
    <w:rsid w:val="00F64DC7"/>
    <w:rsid w:val="00F777FB"/>
    <w:rsid w:val="00F80EE7"/>
    <w:rsid w:val="00FA5204"/>
    <w:rsid w:val="00FE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787A9B"/>
  <w15:chartTrackingRefBased/>
  <w15:docId w15:val="{4F8A1B39-F91A-4946-AA8F-93D5CBB96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adCat Normal Text"/>
    <w:qFormat/>
    <w:rsid w:val="003270A7"/>
    <w:rPr>
      <w:rFonts w:ascii="Avenir Book" w:hAnsi="Avenir Book"/>
      <w:color w:val="4B4B4B"/>
      <w:sz w:val="22"/>
    </w:rPr>
  </w:style>
  <w:style w:type="paragraph" w:styleId="Heading1">
    <w:name w:val="heading 1"/>
    <w:aliases w:val="BadCat Section Header"/>
    <w:basedOn w:val="Normal"/>
    <w:next w:val="Normal"/>
    <w:link w:val="Heading1Char"/>
    <w:uiPriority w:val="9"/>
    <w:qFormat/>
    <w:rsid w:val="00F80EE7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30"/>
      <w:szCs w:val="32"/>
    </w:rPr>
  </w:style>
  <w:style w:type="paragraph" w:styleId="Heading2">
    <w:name w:val="heading 2"/>
    <w:aliases w:val="BadCat Sub-Section Header"/>
    <w:basedOn w:val="Normal"/>
    <w:next w:val="Normal"/>
    <w:link w:val="Heading2Char"/>
    <w:uiPriority w:val="9"/>
    <w:unhideWhenUsed/>
    <w:qFormat/>
    <w:rsid w:val="003270A7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73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E5F63"/>
    <w:rPr>
      <w:rFonts w:eastAsiaTheme="minorEastAsia"/>
      <w:sz w:val="22"/>
      <w:szCs w:val="22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7E5F63"/>
    <w:rPr>
      <w:rFonts w:eastAsiaTheme="minorEastAsia"/>
      <w:sz w:val="22"/>
      <w:szCs w:val="22"/>
      <w:lang w:eastAsia="zh-CN"/>
    </w:rPr>
  </w:style>
  <w:style w:type="character" w:styleId="Hyperlink">
    <w:name w:val="Hyperlink"/>
    <w:aliases w:val="Sequence Hyperlink"/>
    <w:basedOn w:val="DefaultParagraphFont"/>
    <w:uiPriority w:val="99"/>
    <w:unhideWhenUsed/>
    <w:rsid w:val="00B714F0"/>
    <w:rPr>
      <w:color w:val="5DB7AD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451C"/>
    <w:rPr>
      <w:color w:val="605E5C"/>
      <w:shd w:val="clear" w:color="auto" w:fill="E1DFDD"/>
    </w:rPr>
  </w:style>
  <w:style w:type="character" w:customStyle="1" w:styleId="Heading1Char">
    <w:name w:val="Heading 1 Char"/>
    <w:aliases w:val="BadCat Section Header Char"/>
    <w:basedOn w:val="DefaultParagraphFont"/>
    <w:link w:val="Heading1"/>
    <w:uiPriority w:val="9"/>
    <w:rsid w:val="00F80EE7"/>
    <w:rPr>
      <w:rFonts w:ascii="Avenir Book" w:eastAsiaTheme="majorEastAsia" w:hAnsi="Avenir Book" w:cstheme="majorBidi"/>
      <w:b/>
      <w:color w:val="000000" w:themeColor="text1"/>
      <w:sz w:val="30"/>
      <w:szCs w:val="32"/>
    </w:rPr>
  </w:style>
  <w:style w:type="character" w:customStyle="1" w:styleId="Heading2Char">
    <w:name w:val="Heading 2 Char"/>
    <w:aliases w:val="BadCat Sub-Section Header Char"/>
    <w:basedOn w:val="DefaultParagraphFont"/>
    <w:link w:val="Heading2"/>
    <w:uiPriority w:val="9"/>
    <w:rsid w:val="003270A7"/>
    <w:rPr>
      <w:rFonts w:ascii="Avenir Book" w:eastAsiaTheme="majorEastAsia" w:hAnsi="Avenir Book" w:cstheme="majorBidi"/>
      <w:b/>
      <w:color w:val="000000" w:themeColor="text1"/>
      <w:szCs w:val="26"/>
    </w:rPr>
  </w:style>
  <w:style w:type="paragraph" w:styleId="Header">
    <w:name w:val="header"/>
    <w:basedOn w:val="Normal"/>
    <w:link w:val="HeaderChar"/>
    <w:uiPriority w:val="99"/>
    <w:unhideWhenUsed/>
    <w:rsid w:val="003270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70A7"/>
    <w:rPr>
      <w:rFonts w:ascii="Avenir Book" w:hAnsi="Avenir Book"/>
      <w:color w:val="4B4B4B"/>
      <w:sz w:val="22"/>
    </w:rPr>
  </w:style>
  <w:style w:type="paragraph" w:styleId="Footer">
    <w:name w:val="footer"/>
    <w:basedOn w:val="Normal"/>
    <w:link w:val="FooterChar"/>
    <w:uiPriority w:val="99"/>
    <w:unhideWhenUsed/>
    <w:rsid w:val="003270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70A7"/>
    <w:rPr>
      <w:rFonts w:ascii="Avenir Book" w:hAnsi="Avenir Book"/>
      <w:color w:val="4B4B4B"/>
      <w:sz w:val="22"/>
    </w:rPr>
  </w:style>
  <w:style w:type="paragraph" w:styleId="ListParagraph">
    <w:name w:val="List Paragraph"/>
    <w:basedOn w:val="Normal"/>
    <w:uiPriority w:val="34"/>
    <w:qFormat/>
    <w:rsid w:val="00FA520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42F0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5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ements.envato.com/cropped-image-of-woman-marking-liver-disease-in-me-VGTSERF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lapband.com/how-it-work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apband.com/is-it-right-for-yo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mayoclinic.org/diseases-conditions/cirrhosis/symptoms-causes/syc-2035148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ebmd.com/digestive-disorders/reverse-nonalcoholic-fatty-liver-diseas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Carissa Loehlein</dc:creator>
  <cp:keywords/>
  <dc:description/>
  <cp:lastModifiedBy>Tania Meraz</cp:lastModifiedBy>
  <cp:revision>3</cp:revision>
  <cp:lastPrinted>2021-03-17T21:17:00Z</cp:lastPrinted>
  <dcterms:created xsi:type="dcterms:W3CDTF">2022-02-10T18:16:00Z</dcterms:created>
  <dcterms:modified xsi:type="dcterms:W3CDTF">2022-02-10T18:28:00Z</dcterms:modified>
</cp:coreProperties>
</file>